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823" w:rsidRDefault="00625823" w:rsidP="00625823">
      <w:pPr>
        <w:widowControl/>
        <w:spacing w:line="450" w:lineRule="atLeast"/>
        <w:jc w:val="center"/>
        <w:rPr>
          <w:rFonts w:ascii="宋体" w:hAnsi="宋体" w:cs="Arial"/>
          <w:b/>
          <w:bCs/>
          <w:color w:val="373737"/>
          <w:kern w:val="0"/>
          <w:sz w:val="32"/>
          <w:szCs w:val="32"/>
        </w:rPr>
      </w:pPr>
      <w:r>
        <w:rPr>
          <w:rFonts w:ascii="宋体" w:hAnsi="宋体" w:cs="Arial" w:hint="eastAsia"/>
          <w:b/>
          <w:bCs/>
          <w:color w:val="373737"/>
          <w:kern w:val="0"/>
          <w:sz w:val="32"/>
          <w:szCs w:val="32"/>
        </w:rPr>
        <w:t>上海大初公益基金会开展公益项目总结汇总表及监督评估</w:t>
      </w:r>
    </w:p>
    <w:p w:rsidR="00625823" w:rsidRDefault="00625823" w:rsidP="00625823">
      <w:pPr>
        <w:widowControl/>
        <w:spacing w:line="450" w:lineRule="atLeast"/>
        <w:jc w:val="center"/>
        <w:rPr>
          <w:rFonts w:ascii="宋体" w:hAnsi="宋体" w:cs="Arial" w:hint="eastAsia"/>
          <w:b/>
          <w:bCs/>
          <w:color w:val="373737"/>
          <w:kern w:val="0"/>
          <w:sz w:val="32"/>
          <w:szCs w:val="32"/>
        </w:rPr>
      </w:pPr>
      <w:r>
        <w:rPr>
          <w:rFonts w:ascii="宋体" w:hAnsi="宋体" w:cs="Arial" w:hint="eastAsia"/>
          <w:b/>
          <w:bCs/>
          <w:color w:val="373737"/>
          <w:kern w:val="0"/>
          <w:sz w:val="32"/>
          <w:szCs w:val="32"/>
        </w:rPr>
        <w:t>2023年度</w:t>
      </w:r>
    </w:p>
    <w:tbl>
      <w:tblPr>
        <w:tblW w:w="10055" w:type="dxa"/>
        <w:jc w:val="center"/>
        <w:tblLayout w:type="fixed"/>
        <w:tblCellMar>
          <w:left w:w="0" w:type="dxa"/>
          <w:right w:w="0" w:type="dxa"/>
        </w:tblCellMar>
        <w:tblLook w:val="04A0" w:firstRow="1" w:lastRow="0" w:firstColumn="1" w:lastColumn="0" w:noHBand="0" w:noVBand="1"/>
      </w:tblPr>
      <w:tblGrid>
        <w:gridCol w:w="875"/>
        <w:gridCol w:w="1418"/>
        <w:gridCol w:w="850"/>
        <w:gridCol w:w="2835"/>
        <w:gridCol w:w="2410"/>
        <w:gridCol w:w="851"/>
        <w:gridCol w:w="816"/>
      </w:tblGrid>
      <w:tr w:rsidR="00625823" w:rsidTr="00625823">
        <w:trPr>
          <w:trHeight w:val="830"/>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年度</w:t>
            </w:r>
          </w:p>
        </w:tc>
        <w:tc>
          <w:tcPr>
            <w:tcW w:w="1418"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项目名称</w:t>
            </w:r>
          </w:p>
        </w:tc>
        <w:tc>
          <w:tcPr>
            <w:tcW w:w="850"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项目目标群体</w:t>
            </w:r>
          </w:p>
        </w:tc>
        <w:tc>
          <w:tcPr>
            <w:tcW w:w="2835"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ind w:firstLineChars="100" w:firstLine="241"/>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项目满足的需求</w:t>
            </w:r>
          </w:p>
        </w:tc>
        <w:tc>
          <w:tcPr>
            <w:tcW w:w="2410"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ind w:firstLineChars="200" w:firstLine="482"/>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受益方式</w:t>
            </w:r>
          </w:p>
        </w:tc>
        <w:tc>
          <w:tcPr>
            <w:tcW w:w="851"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受益价值</w:t>
            </w:r>
          </w:p>
        </w:tc>
        <w:tc>
          <w:tcPr>
            <w:tcW w:w="816"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625823" w:rsidTr="00625823">
        <w:trPr>
          <w:trHeight w:val="2791"/>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625823" w:rsidRDefault="00625823">
            <w:pPr>
              <w:spacing w:line="360" w:lineRule="exact"/>
              <w:jc w:val="center"/>
              <w:rPr>
                <w:rFonts w:ascii="仿宋" w:eastAsia="仿宋" w:hAnsi="仿宋"/>
                <w:b/>
                <w:sz w:val="24"/>
                <w:szCs w:val="24"/>
              </w:rPr>
            </w:pPr>
            <w:r>
              <w:rPr>
                <w:rFonts w:ascii="仿宋" w:eastAsia="仿宋" w:hAnsi="仿宋" w:hint="eastAsia"/>
                <w:b/>
                <w:sz w:val="24"/>
                <w:szCs w:val="24"/>
              </w:rPr>
              <w:t>2023年1月19日</w:t>
            </w:r>
          </w:p>
        </w:tc>
        <w:tc>
          <w:tcPr>
            <w:tcW w:w="1418" w:type="dxa"/>
            <w:tcBorders>
              <w:top w:val="single" w:sz="4" w:space="0" w:color="auto"/>
              <w:left w:val="nil"/>
              <w:bottom w:val="single" w:sz="4" w:space="0" w:color="auto"/>
              <w:right w:val="single" w:sz="4" w:space="0" w:color="auto"/>
            </w:tcBorders>
            <w:vAlign w:val="center"/>
          </w:tcPr>
          <w:p w:rsidR="00625823" w:rsidRDefault="00625823">
            <w:pPr>
              <w:pStyle w:val="a3"/>
              <w:shd w:val="clear" w:color="auto" w:fill="FFFFFF"/>
              <w:spacing w:before="0" w:beforeAutospacing="0" w:after="210" w:afterAutospacing="0"/>
              <w:rPr>
                <w:rFonts w:ascii="仿宋" w:eastAsia="仿宋" w:hAnsi="仿宋" w:cs="Times New Roman"/>
                <w:b/>
                <w:kern w:val="2"/>
              </w:rPr>
            </w:pPr>
            <w:r>
              <w:rPr>
                <w:rFonts w:ascii="仿宋" w:eastAsia="仿宋" w:hAnsi="仿宋" w:cs="Times New Roman" w:hint="eastAsia"/>
                <w:b/>
                <w:kern w:val="2"/>
              </w:rPr>
              <w:t>新春送关怀，情深暖人心</w:t>
            </w:r>
          </w:p>
          <w:p w:rsidR="00625823" w:rsidRDefault="00625823">
            <w:pPr>
              <w:widowControl/>
              <w:shd w:val="clear" w:color="auto" w:fill="FFFFFF"/>
              <w:spacing w:after="210" w:line="360" w:lineRule="exact"/>
              <w:jc w:val="left"/>
              <w:outlineLvl w:val="1"/>
              <w:rPr>
                <w:rFonts w:ascii="Microsoft YaHei UI" w:eastAsia="Microsoft YaHei UI" w:hAnsi="Microsoft YaHei UI" w:cs="宋体"/>
                <w:color w:val="333333"/>
                <w:spacing w:val="8"/>
                <w:kern w:val="0"/>
                <w:sz w:val="33"/>
                <w:szCs w:val="33"/>
              </w:rPr>
            </w:pPr>
          </w:p>
        </w:tc>
        <w:tc>
          <w:tcPr>
            <w:tcW w:w="850"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left"/>
              <w:rPr>
                <w:rFonts w:ascii="仿宋" w:eastAsia="仿宋" w:hAnsi="仿宋" w:cs="宋体"/>
                <w:color w:val="000000"/>
                <w:kern w:val="0"/>
                <w:sz w:val="24"/>
                <w:szCs w:val="24"/>
              </w:rPr>
            </w:pPr>
            <w:r>
              <w:rPr>
                <w:rFonts w:ascii="仿宋" w:eastAsia="仿宋" w:hAnsi="仿宋" w:hint="eastAsia"/>
                <w:sz w:val="24"/>
                <w:szCs w:val="24"/>
              </w:rPr>
              <w:t>浦东、闵行地区 “一对一助学”困难家庭20户</w:t>
            </w:r>
          </w:p>
        </w:tc>
        <w:tc>
          <w:tcPr>
            <w:tcW w:w="2835"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瑞虎辞旧岁，玉兔报新春。癸卯新春佳节来临之际，基金会秉持“大爱无疆、初心出发”的理念，营造浓浓的节日氛围，为21户特殊家庭送去了米、面、慰问金和新年礼包，送上美好的新春祝福。</w:t>
            </w:r>
          </w:p>
        </w:tc>
        <w:tc>
          <w:tcPr>
            <w:tcW w:w="2410"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一份爱心，一份新年关怀。虽然是一份小小的心意，但已经成为基金会每年的习惯，一种责任，也是一种快乐。</w:t>
            </w:r>
          </w:p>
        </w:tc>
        <w:tc>
          <w:tcPr>
            <w:tcW w:w="851"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left"/>
              <w:rPr>
                <w:rFonts w:ascii="仿宋" w:eastAsia="仿宋" w:hAnsi="仿宋"/>
                <w:sz w:val="24"/>
                <w:szCs w:val="24"/>
              </w:rPr>
            </w:pPr>
            <w:r>
              <w:rPr>
                <w:rFonts w:ascii="仿宋" w:eastAsia="仿宋" w:hAnsi="仿宋" w:hint="eastAsia"/>
                <w:sz w:val="24"/>
                <w:szCs w:val="24"/>
              </w:rPr>
              <w:t>捐赠慰问金300元，年货大礼包、月饼、大米、食油、奶粉元</w:t>
            </w:r>
          </w:p>
        </w:tc>
        <w:tc>
          <w:tcPr>
            <w:tcW w:w="816"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ind w:leftChars="100" w:left="210"/>
              <w:rPr>
                <w:rFonts w:ascii="仿宋" w:eastAsia="仿宋" w:hAnsi="仿宋"/>
                <w:sz w:val="24"/>
                <w:szCs w:val="24"/>
              </w:rPr>
            </w:pPr>
            <w:r>
              <w:rPr>
                <w:rFonts w:ascii="仿宋" w:eastAsia="仿宋" w:hAnsi="仿宋" w:hint="eastAsia"/>
                <w:sz w:val="24"/>
                <w:szCs w:val="24"/>
              </w:rPr>
              <w:t>优秀</w:t>
            </w:r>
          </w:p>
          <w:p w:rsidR="00625823" w:rsidRDefault="00625823">
            <w:pPr>
              <w:widowControl/>
              <w:spacing w:before="100" w:beforeAutospacing="1" w:after="100" w:afterAutospacing="1" w:line="360" w:lineRule="exact"/>
              <w:jc w:val="center"/>
              <w:rPr>
                <w:rFonts w:ascii="仿宋" w:eastAsia="仿宋" w:hAnsi="仿宋"/>
                <w:sz w:val="24"/>
                <w:szCs w:val="24"/>
              </w:rPr>
            </w:pPr>
            <w:r>
              <w:rPr>
                <w:rFonts w:ascii="仿宋" w:eastAsia="仿宋" w:hAnsi="仿宋" w:hint="eastAsia"/>
                <w:sz w:val="24"/>
                <w:szCs w:val="24"/>
              </w:rPr>
              <w:t>项目</w:t>
            </w:r>
          </w:p>
        </w:tc>
      </w:tr>
      <w:tr w:rsidR="00625823" w:rsidTr="00625823">
        <w:trPr>
          <w:trHeight w:val="4039"/>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center"/>
              <w:rPr>
                <w:rFonts w:ascii="仿宋" w:eastAsia="仿宋" w:hAnsi="仿宋"/>
                <w:b/>
                <w:sz w:val="24"/>
                <w:szCs w:val="24"/>
              </w:rPr>
            </w:pPr>
            <w:r>
              <w:rPr>
                <w:rFonts w:ascii="仿宋" w:eastAsia="仿宋" w:hAnsi="仿宋" w:hint="eastAsia"/>
                <w:b/>
                <w:sz w:val="24"/>
                <w:szCs w:val="24"/>
              </w:rPr>
              <w:t>2023年3月1日</w:t>
            </w:r>
          </w:p>
        </w:tc>
        <w:tc>
          <w:tcPr>
            <w:tcW w:w="1418" w:type="dxa"/>
            <w:tcBorders>
              <w:top w:val="single" w:sz="4" w:space="0" w:color="auto"/>
              <w:left w:val="nil"/>
              <w:bottom w:val="single" w:sz="4" w:space="0" w:color="auto"/>
              <w:right w:val="single" w:sz="4" w:space="0" w:color="auto"/>
            </w:tcBorders>
            <w:vAlign w:val="center"/>
          </w:tcPr>
          <w:p w:rsidR="00625823" w:rsidRDefault="00625823">
            <w:pPr>
              <w:pStyle w:val="a3"/>
              <w:shd w:val="clear" w:color="auto" w:fill="FFFFFF"/>
              <w:spacing w:before="0" w:beforeAutospacing="0" w:after="0" w:afterAutospacing="0"/>
              <w:rPr>
                <w:rFonts w:ascii="仿宋" w:eastAsia="仿宋" w:hAnsi="仿宋" w:cs="Times New Roman"/>
                <w:b/>
                <w:kern w:val="2"/>
              </w:rPr>
            </w:pPr>
            <w:r>
              <w:rPr>
                <w:rFonts w:ascii="仿宋" w:eastAsia="仿宋" w:hAnsi="仿宋" w:cs="Times New Roman" w:hint="eastAsia"/>
                <w:b/>
                <w:kern w:val="2"/>
              </w:rPr>
              <w:t>慈爱暖人心——大初慈善捐赠项目</w:t>
            </w:r>
          </w:p>
          <w:p w:rsidR="00625823" w:rsidRDefault="00625823">
            <w:pPr>
              <w:widowControl/>
              <w:shd w:val="clear" w:color="auto" w:fill="FFFFFF"/>
              <w:spacing w:line="360" w:lineRule="exact"/>
              <w:jc w:val="left"/>
              <w:rPr>
                <w:rFonts w:ascii="仿宋" w:eastAsia="仿宋" w:hAnsi="仿宋"/>
                <w:b/>
                <w:sz w:val="24"/>
                <w:szCs w:val="24"/>
              </w:rPr>
            </w:pPr>
          </w:p>
        </w:tc>
        <w:tc>
          <w:tcPr>
            <w:tcW w:w="850"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left"/>
              <w:rPr>
                <w:rFonts w:ascii="仿宋" w:eastAsia="仿宋" w:hAnsi="仿宋"/>
                <w:sz w:val="24"/>
                <w:szCs w:val="24"/>
              </w:rPr>
            </w:pPr>
            <w:r>
              <w:rPr>
                <w:rFonts w:ascii="仿宋" w:eastAsia="仿宋" w:hAnsi="仿宋" w:hint="eastAsia"/>
                <w:sz w:val="24"/>
                <w:szCs w:val="24"/>
              </w:rPr>
              <w:t>川沙地区城南、城厢社区30户困难家庭</w:t>
            </w:r>
          </w:p>
        </w:tc>
        <w:tc>
          <w:tcPr>
            <w:tcW w:w="2835" w:type="dxa"/>
            <w:tcBorders>
              <w:top w:val="single" w:sz="4" w:space="0" w:color="auto"/>
              <w:left w:val="nil"/>
              <w:bottom w:val="single" w:sz="4" w:space="0" w:color="auto"/>
              <w:right w:val="single" w:sz="4" w:space="0" w:color="auto"/>
            </w:tcBorders>
            <w:vAlign w:val="center"/>
            <w:hideMark/>
          </w:tcPr>
          <w:p w:rsidR="00625823" w:rsidRDefault="00625823">
            <w:pPr>
              <w:pStyle w:val="a3"/>
              <w:shd w:val="clear" w:color="auto" w:fill="FFFFFF"/>
              <w:spacing w:before="0" w:beforeAutospacing="0" w:after="0" w:afterAutospacing="0" w:line="400" w:lineRule="exact"/>
              <w:ind w:right="240" w:firstLine="480"/>
              <w:jc w:val="both"/>
              <w:rPr>
                <w:rFonts w:ascii="仿宋" w:eastAsia="仿宋" w:hAnsi="仿宋" w:cs="Times New Roman"/>
                <w:kern w:val="2"/>
              </w:rPr>
            </w:pPr>
            <w:r>
              <w:rPr>
                <w:rFonts w:ascii="仿宋" w:eastAsia="仿宋" w:hAnsi="仿宋" w:cs="Times New Roman" w:hint="eastAsia"/>
                <w:kern w:val="2"/>
              </w:rPr>
              <w:t>扶贫济困是中华民族的传统美德，乐善好施、助人为乐也是佛教倡导的慈悲为怀，基金会和寺院关心帮助弱势家庭是为社会播撒爱的希望，只是尽到补漏、补缺、补短的责任，体现社会大家庭有爱、有温暖。</w:t>
            </w:r>
          </w:p>
        </w:tc>
        <w:tc>
          <w:tcPr>
            <w:tcW w:w="2410"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上海大初公益基金会联合浦东小普陀寺在川沙新镇社区事务受理服务中心的牵头下，对城南社区、城厢社区所属的六个村居委30户家庭进行爱心捐助</w:t>
            </w:r>
          </w:p>
        </w:tc>
        <w:tc>
          <w:tcPr>
            <w:tcW w:w="851"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left"/>
              <w:rPr>
                <w:rFonts w:ascii="仿宋" w:eastAsia="仿宋" w:hAnsi="仿宋"/>
                <w:sz w:val="24"/>
                <w:szCs w:val="24"/>
              </w:rPr>
            </w:pPr>
            <w:r>
              <w:rPr>
                <w:rFonts w:ascii="仿宋" w:eastAsia="仿宋" w:hAnsi="仿宋" w:hint="eastAsia"/>
                <w:sz w:val="24"/>
                <w:szCs w:val="24"/>
              </w:rPr>
              <w:t>每月每户免费领取100元物资36000元</w:t>
            </w:r>
          </w:p>
        </w:tc>
        <w:tc>
          <w:tcPr>
            <w:tcW w:w="816"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ind w:leftChars="100" w:left="210"/>
              <w:rPr>
                <w:rFonts w:ascii="仿宋" w:eastAsia="仿宋" w:hAnsi="仿宋"/>
                <w:sz w:val="24"/>
                <w:szCs w:val="24"/>
              </w:rPr>
            </w:pPr>
            <w:r>
              <w:rPr>
                <w:rFonts w:ascii="仿宋" w:eastAsia="仿宋" w:hAnsi="仿宋" w:hint="eastAsia"/>
                <w:sz w:val="24"/>
                <w:szCs w:val="24"/>
              </w:rPr>
              <w:t>优秀</w:t>
            </w:r>
          </w:p>
          <w:p w:rsidR="00625823" w:rsidRDefault="00625823">
            <w:pPr>
              <w:widowControl/>
              <w:spacing w:before="100" w:beforeAutospacing="1" w:after="100" w:afterAutospacing="1" w:line="360" w:lineRule="exact"/>
              <w:jc w:val="center"/>
              <w:rPr>
                <w:rFonts w:ascii="仿宋" w:eastAsia="仿宋" w:hAnsi="仿宋"/>
                <w:sz w:val="24"/>
                <w:szCs w:val="24"/>
              </w:rPr>
            </w:pPr>
            <w:r>
              <w:rPr>
                <w:rFonts w:ascii="仿宋" w:eastAsia="仿宋" w:hAnsi="仿宋" w:hint="eastAsia"/>
                <w:sz w:val="24"/>
                <w:szCs w:val="24"/>
              </w:rPr>
              <w:t>项目</w:t>
            </w:r>
          </w:p>
        </w:tc>
      </w:tr>
      <w:tr w:rsidR="00625823" w:rsidTr="00625823">
        <w:trPr>
          <w:trHeight w:val="3666"/>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center"/>
              <w:rPr>
                <w:rFonts w:ascii="仿宋" w:eastAsia="仿宋" w:hAnsi="仿宋"/>
                <w:b/>
                <w:sz w:val="24"/>
                <w:szCs w:val="24"/>
              </w:rPr>
            </w:pPr>
            <w:r>
              <w:rPr>
                <w:rFonts w:ascii="仿宋" w:eastAsia="仿宋" w:hAnsi="仿宋" w:hint="eastAsia"/>
                <w:b/>
                <w:sz w:val="24"/>
                <w:szCs w:val="24"/>
              </w:rPr>
              <w:t>2023年6月9日</w:t>
            </w:r>
          </w:p>
        </w:tc>
        <w:tc>
          <w:tcPr>
            <w:tcW w:w="1418" w:type="dxa"/>
            <w:tcBorders>
              <w:top w:val="single" w:sz="4" w:space="0" w:color="auto"/>
              <w:left w:val="nil"/>
              <w:bottom w:val="single" w:sz="4" w:space="0" w:color="auto"/>
              <w:right w:val="single" w:sz="4" w:space="0" w:color="auto"/>
            </w:tcBorders>
            <w:vAlign w:val="center"/>
            <w:hideMark/>
          </w:tcPr>
          <w:p w:rsidR="00625823" w:rsidRDefault="00625823">
            <w:pPr>
              <w:pStyle w:val="a3"/>
              <w:shd w:val="clear" w:color="auto" w:fill="FFFFFF"/>
              <w:spacing w:before="0" w:beforeAutospacing="0" w:after="0" w:afterAutospacing="0"/>
              <w:rPr>
                <w:rFonts w:ascii="Microsoft YaHei UI" w:eastAsia="Microsoft YaHei UI" w:hAnsi="Microsoft YaHei UI"/>
                <w:spacing w:val="8"/>
                <w:kern w:val="36"/>
                <w:sz w:val="33"/>
                <w:szCs w:val="33"/>
              </w:rPr>
            </w:pPr>
            <w:r>
              <w:rPr>
                <w:rFonts w:ascii="仿宋" w:eastAsia="仿宋" w:hAnsi="仿宋" w:cs="Times New Roman" w:hint="eastAsia"/>
                <w:b/>
                <w:kern w:val="2"/>
              </w:rPr>
              <w:t>人心归聚、精神相依——促进民族团结项目</w:t>
            </w:r>
          </w:p>
          <w:p w:rsidR="00625823" w:rsidRDefault="00625823">
            <w:pPr>
              <w:widowControl/>
              <w:spacing w:before="100" w:beforeAutospacing="1" w:after="100" w:afterAutospacing="1" w:line="360" w:lineRule="exact"/>
              <w:jc w:val="left"/>
              <w:rPr>
                <w:rFonts w:ascii="仿宋" w:eastAsia="仿宋" w:hAnsi="仿宋"/>
                <w:b/>
                <w:sz w:val="24"/>
                <w:szCs w:val="24"/>
              </w:rPr>
            </w:pPr>
            <w:r>
              <w:rPr>
                <w:rFonts w:ascii="仿宋" w:eastAsia="仿宋" w:hAnsi="仿宋" w:hint="eastAsia"/>
                <w:b/>
                <w:sz w:val="24"/>
                <w:szCs w:val="24"/>
              </w:rPr>
              <w:t xml:space="preserve"> </w:t>
            </w:r>
          </w:p>
        </w:tc>
        <w:tc>
          <w:tcPr>
            <w:tcW w:w="850"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60" w:lineRule="exact"/>
              <w:jc w:val="left"/>
              <w:rPr>
                <w:rFonts w:ascii="仿宋" w:eastAsia="仿宋" w:hAnsi="仿宋"/>
                <w:sz w:val="24"/>
                <w:szCs w:val="24"/>
              </w:rPr>
            </w:pPr>
            <w:r>
              <w:rPr>
                <w:rFonts w:ascii="仿宋" w:eastAsia="仿宋" w:hAnsi="仿宋" w:hint="eastAsia"/>
                <w:sz w:val="24"/>
                <w:szCs w:val="24"/>
              </w:rPr>
              <w:t>上海中医药大学康复医学院少数民族困难学生</w:t>
            </w:r>
          </w:p>
        </w:tc>
        <w:tc>
          <w:tcPr>
            <w:tcW w:w="2835"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为中医药大学康复医学院90多名新疆、云南等少数民族困难、优秀学生捐赠18万元的助学金和奖学金，</w:t>
            </w:r>
          </w:p>
        </w:tc>
        <w:tc>
          <w:tcPr>
            <w:tcW w:w="2410"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并勉励受助少数民族学子们要积极面对眼前困难，努力学习，为祖国边疆中医事业发展发挥作用。</w:t>
            </w:r>
          </w:p>
        </w:tc>
        <w:tc>
          <w:tcPr>
            <w:tcW w:w="851"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20" w:lineRule="exact"/>
              <w:jc w:val="left"/>
              <w:rPr>
                <w:rFonts w:ascii="仿宋" w:eastAsia="仿宋" w:hAnsi="仿宋"/>
                <w:sz w:val="24"/>
                <w:szCs w:val="24"/>
              </w:rPr>
            </w:pPr>
            <w:r>
              <w:rPr>
                <w:rFonts w:ascii="仿宋" w:eastAsia="仿宋" w:hAnsi="仿宋" w:hint="eastAsia"/>
                <w:sz w:val="24"/>
                <w:szCs w:val="24"/>
              </w:rPr>
              <w:t>为上海中医药大学教育发展基金会捐赠专项资金18万元，资助少数民族困难、优秀学生。</w:t>
            </w:r>
          </w:p>
        </w:tc>
        <w:tc>
          <w:tcPr>
            <w:tcW w:w="816"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20" w:lineRule="exact"/>
              <w:ind w:leftChars="100" w:left="210"/>
              <w:rPr>
                <w:rFonts w:ascii="仿宋" w:eastAsia="仿宋" w:hAnsi="仿宋"/>
              </w:rPr>
            </w:pPr>
            <w:r>
              <w:rPr>
                <w:rFonts w:ascii="仿宋" w:eastAsia="仿宋" w:hAnsi="仿宋" w:hint="eastAsia"/>
              </w:rPr>
              <w:t>优秀</w:t>
            </w:r>
          </w:p>
          <w:p w:rsidR="00625823" w:rsidRDefault="00625823">
            <w:pPr>
              <w:widowControl/>
              <w:spacing w:before="100" w:beforeAutospacing="1" w:after="100" w:afterAutospacing="1" w:line="320" w:lineRule="exact"/>
              <w:jc w:val="center"/>
              <w:rPr>
                <w:rFonts w:ascii="仿宋" w:eastAsia="仿宋" w:hAnsi="仿宋"/>
              </w:rPr>
            </w:pPr>
            <w:r>
              <w:rPr>
                <w:rFonts w:ascii="仿宋" w:eastAsia="仿宋" w:hAnsi="仿宋" w:hint="eastAsia"/>
              </w:rPr>
              <w:t>项目</w:t>
            </w:r>
          </w:p>
        </w:tc>
      </w:tr>
      <w:tr w:rsidR="00625823" w:rsidTr="00625823">
        <w:trPr>
          <w:trHeight w:val="699"/>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625823" w:rsidRDefault="00625823">
            <w:pPr>
              <w:widowControl/>
              <w:spacing w:before="100" w:beforeAutospacing="1" w:after="100" w:afterAutospacing="1" w:line="40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lastRenderedPageBreak/>
              <w:t>年度</w:t>
            </w:r>
          </w:p>
        </w:tc>
        <w:tc>
          <w:tcPr>
            <w:tcW w:w="1418"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40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项目名称</w:t>
            </w:r>
          </w:p>
        </w:tc>
        <w:tc>
          <w:tcPr>
            <w:tcW w:w="850"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40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项目目标群体</w:t>
            </w:r>
          </w:p>
        </w:tc>
        <w:tc>
          <w:tcPr>
            <w:tcW w:w="2835"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400" w:lineRule="exact"/>
              <w:ind w:firstLineChars="100" w:firstLine="241"/>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项目满足的需求</w:t>
            </w:r>
          </w:p>
        </w:tc>
        <w:tc>
          <w:tcPr>
            <w:tcW w:w="2410"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400" w:lineRule="exact"/>
              <w:ind w:firstLineChars="200" w:firstLine="482"/>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受益方式</w:t>
            </w:r>
          </w:p>
        </w:tc>
        <w:tc>
          <w:tcPr>
            <w:tcW w:w="851"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400" w:lineRule="exact"/>
              <w:jc w:val="left"/>
              <w:rPr>
                <w:rFonts w:ascii="仿宋" w:eastAsia="仿宋" w:hAnsi="仿宋"/>
                <w:sz w:val="24"/>
                <w:szCs w:val="24"/>
              </w:rPr>
            </w:pPr>
            <w:r>
              <w:rPr>
                <w:rFonts w:ascii="仿宋" w:eastAsia="仿宋" w:hAnsi="仿宋" w:hint="eastAsia"/>
                <w:sz w:val="24"/>
                <w:szCs w:val="24"/>
              </w:rPr>
              <w:t>受益价值</w:t>
            </w:r>
          </w:p>
        </w:tc>
        <w:tc>
          <w:tcPr>
            <w:tcW w:w="816"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40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625823" w:rsidTr="00625823">
        <w:trPr>
          <w:trHeight w:val="1350"/>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625823" w:rsidRDefault="00625823">
            <w:pPr>
              <w:snapToGrid w:val="0"/>
              <w:spacing w:line="380" w:lineRule="exact"/>
              <w:jc w:val="center"/>
              <w:rPr>
                <w:rFonts w:ascii="仿宋" w:eastAsia="仿宋" w:hAnsi="仿宋"/>
                <w:b/>
                <w:sz w:val="24"/>
                <w:szCs w:val="24"/>
              </w:rPr>
            </w:pPr>
            <w:r>
              <w:rPr>
                <w:rFonts w:ascii="仿宋" w:eastAsia="仿宋" w:hAnsi="仿宋" w:hint="eastAsia"/>
                <w:b/>
                <w:sz w:val="24"/>
                <w:szCs w:val="24"/>
              </w:rPr>
              <w:t>2022年8月13日</w:t>
            </w:r>
          </w:p>
        </w:tc>
        <w:tc>
          <w:tcPr>
            <w:tcW w:w="1418" w:type="dxa"/>
            <w:tcBorders>
              <w:top w:val="single" w:sz="4" w:space="0" w:color="auto"/>
              <w:left w:val="nil"/>
              <w:bottom w:val="single" w:sz="4" w:space="0" w:color="auto"/>
              <w:right w:val="single" w:sz="4" w:space="0" w:color="auto"/>
            </w:tcBorders>
            <w:vAlign w:val="center"/>
            <w:hideMark/>
          </w:tcPr>
          <w:p w:rsidR="00625823" w:rsidRDefault="00625823">
            <w:pPr>
              <w:pStyle w:val="a3"/>
              <w:shd w:val="clear" w:color="auto" w:fill="FFFFFF"/>
              <w:spacing w:before="0" w:beforeAutospacing="0" w:after="0" w:afterAutospacing="0"/>
              <w:rPr>
                <w:rFonts w:ascii="仿宋" w:eastAsia="仿宋" w:hAnsi="仿宋" w:cs="Times New Roman"/>
                <w:b/>
                <w:kern w:val="2"/>
              </w:rPr>
            </w:pPr>
            <w:r>
              <w:rPr>
                <w:rFonts w:ascii="仿宋" w:eastAsia="仿宋" w:hAnsi="仿宋" w:cs="Times New Roman" w:hint="eastAsia"/>
                <w:b/>
                <w:kern w:val="2"/>
              </w:rPr>
              <w:t>“一方有难，八方支援”——上海大初公益基金会、浦东小普陀寺联合驰援京津冀和甘肃临夏州积石山县</w:t>
            </w:r>
          </w:p>
        </w:tc>
        <w:tc>
          <w:tcPr>
            <w:tcW w:w="850"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80" w:lineRule="exact"/>
              <w:jc w:val="left"/>
              <w:rPr>
                <w:rFonts w:ascii="仿宋" w:eastAsia="仿宋" w:hAnsi="仿宋"/>
                <w:sz w:val="24"/>
                <w:szCs w:val="24"/>
              </w:rPr>
            </w:pPr>
            <w:r>
              <w:rPr>
                <w:rFonts w:ascii="仿宋" w:eastAsia="仿宋" w:hAnsi="仿宋" w:hint="eastAsia"/>
                <w:sz w:val="24"/>
                <w:szCs w:val="24"/>
              </w:rPr>
              <w:t>，助力京津冀、</w:t>
            </w:r>
            <w:r>
              <w:rPr>
                <w:rFonts w:ascii="仿宋" w:eastAsia="仿宋" w:hAnsi="仿宋" w:hint="eastAsia"/>
                <w:bCs/>
                <w:sz w:val="24"/>
                <w:szCs w:val="24"/>
              </w:rPr>
              <w:t>甘肃临夏州</w:t>
            </w:r>
            <w:r>
              <w:rPr>
                <w:rFonts w:ascii="仿宋" w:eastAsia="仿宋" w:hAnsi="仿宋" w:hint="eastAsia"/>
                <w:sz w:val="24"/>
                <w:szCs w:val="24"/>
              </w:rPr>
              <w:t>等水、地震灾区灾后重建。</w:t>
            </w:r>
          </w:p>
        </w:tc>
        <w:tc>
          <w:tcPr>
            <w:tcW w:w="2835" w:type="dxa"/>
            <w:tcBorders>
              <w:top w:val="single" w:sz="4" w:space="0" w:color="auto"/>
              <w:left w:val="nil"/>
              <w:bottom w:val="single" w:sz="4" w:space="0" w:color="auto"/>
              <w:right w:val="single" w:sz="4" w:space="0" w:color="auto"/>
            </w:tcBorders>
            <w:vAlign w:val="center"/>
            <w:hideMark/>
          </w:tcPr>
          <w:p w:rsidR="00625823" w:rsidRDefault="00625823">
            <w:pPr>
              <w:widowControl/>
              <w:shd w:val="clear" w:color="auto" w:fill="FFFFFF"/>
              <w:spacing w:line="400" w:lineRule="exact"/>
              <w:rPr>
                <w:rFonts w:ascii="仿宋" w:eastAsia="仿宋" w:hAnsi="仿宋"/>
                <w:sz w:val="24"/>
                <w:szCs w:val="24"/>
              </w:rPr>
            </w:pPr>
            <w:r>
              <w:rPr>
                <w:rFonts w:ascii="仿宋" w:eastAsia="仿宋" w:hAnsi="仿宋" w:hint="eastAsia"/>
                <w:sz w:val="24"/>
                <w:szCs w:val="24"/>
              </w:rPr>
              <w:t>上海大初公益基金会、浦东小普陀寺积极响应上海市慈善基金会、浦东新区佛协发起的“申城大爱，风雨同舟”——驰援京津冀、</w:t>
            </w:r>
            <w:r>
              <w:rPr>
                <w:rFonts w:ascii="仿宋" w:eastAsia="仿宋" w:hAnsi="仿宋" w:hint="eastAsia"/>
                <w:bCs/>
                <w:sz w:val="24"/>
                <w:szCs w:val="24"/>
              </w:rPr>
              <w:t>甘肃临夏州积石山县</w:t>
            </w:r>
            <w:r>
              <w:rPr>
                <w:rFonts w:ascii="仿宋" w:eastAsia="仿宋" w:hAnsi="仿宋" w:hint="eastAsia"/>
                <w:sz w:val="24"/>
                <w:szCs w:val="24"/>
              </w:rPr>
              <w:t>等地区水灾、地震专项行动。基金会联合寺院发动理事、监事、工作人员、寺院两序大众等筹募资金，助力京津冀等灾区灾后重建。</w:t>
            </w:r>
          </w:p>
        </w:tc>
        <w:tc>
          <w:tcPr>
            <w:tcW w:w="2410" w:type="dxa"/>
            <w:tcBorders>
              <w:top w:val="single" w:sz="4" w:space="0" w:color="auto"/>
              <w:left w:val="nil"/>
              <w:bottom w:val="single" w:sz="4" w:space="0" w:color="auto"/>
              <w:right w:val="single" w:sz="4" w:space="0" w:color="auto"/>
            </w:tcBorders>
            <w:vAlign w:val="center"/>
            <w:hideMark/>
          </w:tcPr>
          <w:p w:rsidR="00625823" w:rsidRDefault="00625823">
            <w:pPr>
              <w:pStyle w:val="a4"/>
              <w:spacing w:line="400" w:lineRule="exact"/>
              <w:ind w:rightChars="-48" w:right="-101"/>
              <w:jc w:val="both"/>
              <w:rPr>
                <w:rFonts w:ascii="仿宋" w:eastAsia="仿宋" w:hAnsi="仿宋" w:cs="Times New Roman"/>
                <w:kern w:val="2"/>
              </w:rPr>
            </w:pPr>
            <w:r>
              <w:rPr>
                <w:rFonts w:ascii="仿宋" w:eastAsia="仿宋" w:hAnsi="仿宋" w:cs="Times New Roman" w:hint="eastAsia"/>
                <w:kern w:val="2"/>
              </w:rPr>
              <w:t>8月10日、12月21日，捐赠到上海市慈善基金会、浦东新区红十字会向灾区捐款10.15万元，给灾区人民送去温暖和关爱。</w:t>
            </w:r>
          </w:p>
        </w:tc>
        <w:tc>
          <w:tcPr>
            <w:tcW w:w="851"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80" w:lineRule="exact"/>
              <w:jc w:val="left"/>
              <w:rPr>
                <w:rFonts w:ascii="仿宋" w:eastAsia="仿宋" w:hAnsi="仿宋"/>
                <w:sz w:val="24"/>
                <w:szCs w:val="24"/>
              </w:rPr>
            </w:pPr>
            <w:r>
              <w:rPr>
                <w:rFonts w:ascii="仿宋" w:eastAsia="仿宋" w:hAnsi="仿宋" w:hint="eastAsia"/>
                <w:sz w:val="24"/>
                <w:szCs w:val="24"/>
              </w:rPr>
              <w:t>捐赠资金10.15万元</w:t>
            </w:r>
          </w:p>
        </w:tc>
        <w:tc>
          <w:tcPr>
            <w:tcW w:w="816"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80" w:lineRule="exact"/>
              <w:ind w:leftChars="100" w:left="210"/>
              <w:rPr>
                <w:rFonts w:ascii="仿宋" w:eastAsia="仿宋" w:hAnsi="仿宋"/>
                <w:sz w:val="24"/>
                <w:szCs w:val="24"/>
              </w:rPr>
            </w:pPr>
            <w:r>
              <w:rPr>
                <w:rFonts w:ascii="仿宋" w:eastAsia="仿宋" w:hAnsi="仿宋" w:hint="eastAsia"/>
                <w:sz w:val="24"/>
                <w:szCs w:val="24"/>
              </w:rPr>
              <w:t>优秀</w:t>
            </w:r>
          </w:p>
          <w:p w:rsidR="00625823" w:rsidRDefault="00625823">
            <w:pPr>
              <w:widowControl/>
              <w:spacing w:before="100" w:beforeAutospacing="1" w:after="100" w:afterAutospacing="1" w:line="380" w:lineRule="exact"/>
              <w:jc w:val="center"/>
              <w:rPr>
                <w:rFonts w:ascii="仿宋" w:eastAsia="仿宋" w:hAnsi="仿宋"/>
                <w:sz w:val="24"/>
                <w:szCs w:val="24"/>
              </w:rPr>
            </w:pPr>
            <w:r>
              <w:rPr>
                <w:rFonts w:ascii="仿宋" w:eastAsia="仿宋" w:hAnsi="仿宋" w:hint="eastAsia"/>
                <w:sz w:val="24"/>
                <w:szCs w:val="24"/>
              </w:rPr>
              <w:t>项目</w:t>
            </w:r>
          </w:p>
        </w:tc>
      </w:tr>
      <w:tr w:rsidR="00625823" w:rsidTr="00625823">
        <w:trPr>
          <w:trHeight w:val="1350"/>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625823" w:rsidRDefault="00625823">
            <w:pPr>
              <w:snapToGrid w:val="0"/>
              <w:spacing w:line="380" w:lineRule="exact"/>
              <w:jc w:val="center"/>
              <w:rPr>
                <w:rFonts w:ascii="仿宋" w:eastAsia="仿宋" w:hAnsi="仿宋"/>
                <w:b/>
                <w:sz w:val="24"/>
                <w:szCs w:val="24"/>
              </w:rPr>
            </w:pPr>
            <w:r>
              <w:rPr>
                <w:rFonts w:ascii="仿宋" w:eastAsia="仿宋" w:hAnsi="仿宋" w:hint="eastAsia"/>
                <w:b/>
                <w:sz w:val="24"/>
                <w:szCs w:val="24"/>
              </w:rPr>
              <w:t>2023年9月29日</w:t>
            </w:r>
          </w:p>
        </w:tc>
        <w:tc>
          <w:tcPr>
            <w:tcW w:w="1418" w:type="dxa"/>
            <w:tcBorders>
              <w:top w:val="single" w:sz="4" w:space="0" w:color="auto"/>
              <w:left w:val="nil"/>
              <w:bottom w:val="single" w:sz="4" w:space="0" w:color="auto"/>
              <w:right w:val="single" w:sz="4" w:space="0" w:color="auto"/>
            </w:tcBorders>
            <w:vAlign w:val="center"/>
            <w:hideMark/>
          </w:tcPr>
          <w:p w:rsidR="00625823" w:rsidRDefault="00625823">
            <w:pPr>
              <w:pStyle w:val="a3"/>
              <w:shd w:val="clear" w:color="auto" w:fill="FFFFFF"/>
              <w:spacing w:before="0" w:beforeAutospacing="0" w:after="0" w:afterAutospacing="0"/>
              <w:rPr>
                <w:rFonts w:ascii="仿宋" w:eastAsia="仿宋" w:hAnsi="仿宋" w:cs="Times New Roman"/>
                <w:b/>
                <w:kern w:val="2"/>
              </w:rPr>
            </w:pPr>
            <w:r>
              <w:rPr>
                <w:rFonts w:ascii="仿宋" w:eastAsia="仿宋" w:hAnsi="仿宋" w:cs="Times New Roman" w:hint="eastAsia"/>
                <w:b/>
                <w:bCs/>
                <w:kern w:val="36"/>
              </w:rPr>
              <w:t>“弘扬传统美德，金秋走访慰问结对家庭项目</w:t>
            </w:r>
          </w:p>
        </w:tc>
        <w:tc>
          <w:tcPr>
            <w:tcW w:w="850" w:type="dxa"/>
            <w:tcBorders>
              <w:top w:val="single" w:sz="4" w:space="0" w:color="auto"/>
              <w:left w:val="nil"/>
              <w:bottom w:val="single" w:sz="4" w:space="0" w:color="auto"/>
              <w:right w:val="single" w:sz="4" w:space="0" w:color="auto"/>
            </w:tcBorders>
            <w:vAlign w:val="center"/>
          </w:tcPr>
          <w:p w:rsidR="00625823" w:rsidRDefault="00625823">
            <w:pPr>
              <w:widowControl/>
              <w:spacing w:before="100" w:beforeAutospacing="1" w:after="100" w:afterAutospacing="1" w:line="380" w:lineRule="exact"/>
              <w:jc w:val="left"/>
              <w:rPr>
                <w:rFonts w:ascii="仿宋" w:eastAsia="仿宋" w:hAnsi="仿宋"/>
                <w:sz w:val="24"/>
                <w:szCs w:val="24"/>
              </w:rPr>
            </w:pPr>
          </w:p>
        </w:tc>
        <w:tc>
          <w:tcPr>
            <w:tcW w:w="2835"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“庆中秋、迎国庆”双节前夕，基金会理事和爱心人士，分别来到21户结对助学等家庭，大初人用爱心善举给结对家庭送去祝福，每到一户家庭，让结对家庭切实感受到社会大家庭的关心与温暖。</w:t>
            </w:r>
          </w:p>
        </w:tc>
        <w:tc>
          <w:tcPr>
            <w:tcW w:w="2410" w:type="dxa"/>
            <w:tcBorders>
              <w:top w:val="single" w:sz="4" w:space="0" w:color="auto"/>
              <w:left w:val="nil"/>
              <w:bottom w:val="single" w:sz="4" w:space="0" w:color="auto"/>
              <w:right w:val="single" w:sz="4" w:space="0" w:color="auto"/>
            </w:tcBorders>
            <w:vAlign w:val="center"/>
            <w:hideMark/>
          </w:tcPr>
          <w:p w:rsidR="00625823" w:rsidRDefault="00625823">
            <w:pPr>
              <w:pStyle w:val="a4"/>
              <w:spacing w:line="400" w:lineRule="exact"/>
              <w:ind w:rightChars="-48" w:right="-101"/>
              <w:jc w:val="both"/>
              <w:rPr>
                <w:rFonts w:ascii="仿宋" w:eastAsia="仿宋" w:hAnsi="仿宋" w:cs="Times New Roman"/>
                <w:kern w:val="2"/>
              </w:rPr>
            </w:pPr>
            <w:r>
              <w:rPr>
                <w:rFonts w:ascii="仿宋" w:eastAsia="仿宋" w:hAnsi="仿宋" w:cs="Times New Roman" w:hint="eastAsia"/>
              </w:rPr>
              <w:t>深入了解各家庭生活和身体状况，给他们送上大米、月饼、慰问金、夏令用品等物资，带去缕缕清凉、丝丝关怀.</w:t>
            </w:r>
          </w:p>
        </w:tc>
        <w:tc>
          <w:tcPr>
            <w:tcW w:w="851"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80" w:lineRule="exact"/>
              <w:jc w:val="left"/>
              <w:rPr>
                <w:rFonts w:ascii="仿宋" w:eastAsia="仿宋" w:hAnsi="仿宋"/>
                <w:sz w:val="24"/>
                <w:szCs w:val="24"/>
              </w:rPr>
            </w:pPr>
            <w:r>
              <w:rPr>
                <w:rFonts w:ascii="仿宋" w:eastAsia="仿宋" w:hAnsi="仿宋" w:hint="eastAsia"/>
                <w:sz w:val="24"/>
                <w:szCs w:val="24"/>
              </w:rPr>
              <w:t>送慰问金每户300元、月饼、大米、夏令用品等物资</w:t>
            </w:r>
          </w:p>
        </w:tc>
        <w:tc>
          <w:tcPr>
            <w:tcW w:w="816"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80" w:lineRule="exact"/>
              <w:ind w:leftChars="100" w:left="210"/>
              <w:rPr>
                <w:rFonts w:ascii="仿宋" w:eastAsia="仿宋" w:hAnsi="仿宋"/>
                <w:sz w:val="24"/>
                <w:szCs w:val="24"/>
              </w:rPr>
            </w:pPr>
            <w:r>
              <w:rPr>
                <w:rFonts w:ascii="仿宋" w:eastAsia="仿宋" w:hAnsi="仿宋" w:hint="eastAsia"/>
                <w:sz w:val="24"/>
                <w:szCs w:val="24"/>
              </w:rPr>
              <w:t>优秀项目</w:t>
            </w:r>
          </w:p>
        </w:tc>
      </w:tr>
      <w:tr w:rsidR="00625823" w:rsidTr="00625823">
        <w:trPr>
          <w:trHeight w:val="1350"/>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625823" w:rsidRDefault="00625823">
            <w:pPr>
              <w:snapToGrid w:val="0"/>
              <w:spacing w:line="380" w:lineRule="exact"/>
              <w:jc w:val="center"/>
              <w:rPr>
                <w:rFonts w:ascii="仿宋" w:eastAsia="仿宋" w:hAnsi="仿宋"/>
                <w:b/>
                <w:sz w:val="24"/>
                <w:szCs w:val="24"/>
              </w:rPr>
            </w:pPr>
            <w:r>
              <w:rPr>
                <w:rFonts w:ascii="仿宋" w:eastAsia="仿宋" w:hAnsi="仿宋" w:hint="eastAsia"/>
                <w:b/>
                <w:sz w:val="24"/>
                <w:szCs w:val="24"/>
              </w:rPr>
              <w:t>2023年10月23日</w:t>
            </w:r>
          </w:p>
        </w:tc>
        <w:tc>
          <w:tcPr>
            <w:tcW w:w="1418" w:type="dxa"/>
            <w:tcBorders>
              <w:top w:val="single" w:sz="4" w:space="0" w:color="auto"/>
              <w:left w:val="nil"/>
              <w:bottom w:val="single" w:sz="4" w:space="0" w:color="auto"/>
              <w:right w:val="single" w:sz="4" w:space="0" w:color="auto"/>
            </w:tcBorders>
            <w:vAlign w:val="center"/>
            <w:hideMark/>
          </w:tcPr>
          <w:p w:rsidR="00625823" w:rsidRDefault="00625823">
            <w:pPr>
              <w:pStyle w:val="a3"/>
              <w:shd w:val="clear" w:color="auto" w:fill="FFFFFF"/>
              <w:spacing w:before="0" w:beforeAutospacing="0" w:after="0" w:afterAutospacing="0"/>
              <w:rPr>
                <w:rFonts w:ascii="仿宋_GB2312"/>
                <w:b/>
                <w:bCs/>
                <w:kern w:val="36"/>
              </w:rPr>
            </w:pPr>
            <w:r>
              <w:rPr>
                <w:rFonts w:ascii="仿宋" w:eastAsia="仿宋" w:hAnsi="仿宋" w:cs="Times New Roman" w:hint="eastAsia"/>
                <w:b/>
                <w:bCs/>
                <w:kern w:val="36"/>
              </w:rPr>
              <w:t xml:space="preserve"> “情暖金秋 孝满重阳”项目</w:t>
            </w:r>
            <w:r>
              <w:rPr>
                <w:rFonts w:ascii="仿宋_GB2312"/>
                <w:b/>
                <w:bCs/>
                <w:kern w:val="36"/>
              </w:rPr>
              <w:t xml:space="preserve"> </w:t>
            </w:r>
          </w:p>
        </w:tc>
        <w:tc>
          <w:tcPr>
            <w:tcW w:w="850"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80" w:lineRule="exact"/>
              <w:jc w:val="left"/>
              <w:rPr>
                <w:rFonts w:ascii="仿宋" w:eastAsia="仿宋" w:hAnsi="仿宋"/>
                <w:sz w:val="24"/>
                <w:szCs w:val="24"/>
              </w:rPr>
            </w:pPr>
            <w:r>
              <w:rPr>
                <w:rFonts w:ascii="仿宋" w:eastAsia="仿宋" w:hAnsi="仿宋" w:hint="eastAsia"/>
                <w:sz w:val="24"/>
                <w:szCs w:val="24"/>
              </w:rPr>
              <w:t>浦东地区13家敬老院老人。</w:t>
            </w:r>
          </w:p>
        </w:tc>
        <w:tc>
          <w:tcPr>
            <w:tcW w:w="2835"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在今年中秋、重阳等节前走进敬老院开展慰问活动。会名誉理事长慧泽法师、理事长邱凤英、理事俞屹华等基金会成员以及志愿者们一行，为浦东地区13家敬老院和湾镇村80岁以上老人，送上香喷喷的重阳糕，向长辈们致以最诚挚的慰问和祝福。</w:t>
            </w:r>
          </w:p>
        </w:tc>
        <w:tc>
          <w:tcPr>
            <w:tcW w:w="2410" w:type="dxa"/>
            <w:tcBorders>
              <w:top w:val="single" w:sz="4" w:space="0" w:color="auto"/>
              <w:left w:val="nil"/>
              <w:bottom w:val="single" w:sz="4" w:space="0" w:color="auto"/>
              <w:right w:val="single" w:sz="4" w:space="0" w:color="auto"/>
            </w:tcBorders>
            <w:vAlign w:val="center"/>
            <w:hideMark/>
          </w:tcPr>
          <w:p w:rsidR="00625823" w:rsidRDefault="00625823">
            <w:pPr>
              <w:pStyle w:val="a4"/>
              <w:spacing w:line="400" w:lineRule="exact"/>
              <w:ind w:rightChars="-48" w:right="-101"/>
              <w:jc w:val="both"/>
              <w:rPr>
                <w:rFonts w:ascii="仿宋" w:eastAsia="仿宋" w:hAnsi="仿宋" w:cs="Times New Roman"/>
                <w:kern w:val="2"/>
              </w:rPr>
            </w:pPr>
            <w:r>
              <w:rPr>
                <w:rFonts w:ascii="仿宋" w:eastAsia="仿宋" w:hAnsi="仿宋" w:cs="Times New Roman" w:hint="eastAsia"/>
              </w:rPr>
              <w:t>通过我们小小善举，让社会变得更加和谐和温暖。</w:t>
            </w:r>
          </w:p>
        </w:tc>
        <w:tc>
          <w:tcPr>
            <w:tcW w:w="851"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80" w:lineRule="exact"/>
              <w:jc w:val="left"/>
              <w:rPr>
                <w:rFonts w:ascii="仿宋" w:eastAsia="仿宋" w:hAnsi="仿宋"/>
                <w:sz w:val="24"/>
                <w:szCs w:val="24"/>
              </w:rPr>
            </w:pPr>
            <w:r>
              <w:rPr>
                <w:rFonts w:ascii="仿宋" w:eastAsia="仿宋" w:hAnsi="仿宋" w:hint="eastAsia"/>
                <w:sz w:val="24"/>
                <w:szCs w:val="24"/>
              </w:rPr>
              <w:t>捐赠月饼、重阳糕等，价值36万余元</w:t>
            </w:r>
          </w:p>
        </w:tc>
        <w:tc>
          <w:tcPr>
            <w:tcW w:w="816" w:type="dxa"/>
            <w:tcBorders>
              <w:top w:val="single" w:sz="4" w:space="0" w:color="auto"/>
              <w:left w:val="nil"/>
              <w:bottom w:val="single" w:sz="4" w:space="0" w:color="auto"/>
              <w:right w:val="single" w:sz="4" w:space="0" w:color="auto"/>
            </w:tcBorders>
            <w:vAlign w:val="center"/>
            <w:hideMark/>
          </w:tcPr>
          <w:p w:rsidR="00625823" w:rsidRDefault="00625823">
            <w:pPr>
              <w:widowControl/>
              <w:spacing w:before="100" w:beforeAutospacing="1" w:after="100" w:afterAutospacing="1" w:line="380" w:lineRule="exact"/>
              <w:ind w:leftChars="100" w:left="210"/>
              <w:rPr>
                <w:rFonts w:ascii="仿宋" w:eastAsia="仿宋" w:hAnsi="仿宋"/>
                <w:sz w:val="24"/>
                <w:szCs w:val="24"/>
              </w:rPr>
            </w:pPr>
            <w:r>
              <w:rPr>
                <w:rFonts w:ascii="仿宋" w:eastAsia="仿宋" w:hAnsi="仿宋" w:hint="eastAsia"/>
                <w:sz w:val="24"/>
                <w:szCs w:val="24"/>
              </w:rPr>
              <w:t>优秀</w:t>
            </w:r>
          </w:p>
          <w:p w:rsidR="00625823" w:rsidRDefault="00625823">
            <w:pPr>
              <w:widowControl/>
              <w:spacing w:before="100" w:beforeAutospacing="1" w:after="100" w:afterAutospacing="1" w:line="380" w:lineRule="exact"/>
              <w:jc w:val="center"/>
              <w:rPr>
                <w:rFonts w:ascii="仿宋" w:eastAsia="仿宋" w:hAnsi="仿宋"/>
                <w:sz w:val="24"/>
                <w:szCs w:val="24"/>
              </w:rPr>
            </w:pPr>
            <w:r>
              <w:rPr>
                <w:rFonts w:ascii="仿宋" w:eastAsia="仿宋" w:hAnsi="仿宋" w:hint="eastAsia"/>
                <w:sz w:val="24"/>
                <w:szCs w:val="24"/>
              </w:rPr>
              <w:t>项目</w:t>
            </w:r>
          </w:p>
        </w:tc>
      </w:tr>
      <w:tr w:rsidR="00625823" w:rsidTr="00625823">
        <w:trPr>
          <w:trHeight w:val="1350"/>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625823" w:rsidRDefault="00625823">
            <w:pPr>
              <w:snapToGrid w:val="0"/>
              <w:spacing w:line="380" w:lineRule="exact"/>
              <w:jc w:val="center"/>
              <w:rPr>
                <w:rFonts w:ascii="仿宋" w:eastAsia="仿宋" w:hAnsi="仿宋"/>
                <w:b/>
                <w:sz w:val="24"/>
                <w:szCs w:val="24"/>
              </w:rPr>
            </w:pPr>
            <w:r>
              <w:rPr>
                <w:rFonts w:ascii="仿宋" w:eastAsia="仿宋" w:hAnsi="仿宋" w:hint="eastAsia"/>
                <w:b/>
                <w:sz w:val="24"/>
                <w:szCs w:val="24"/>
              </w:rPr>
              <w:lastRenderedPageBreak/>
              <w:t>2023年12月20日</w:t>
            </w:r>
          </w:p>
        </w:tc>
        <w:tc>
          <w:tcPr>
            <w:tcW w:w="1418" w:type="dxa"/>
            <w:tcBorders>
              <w:top w:val="single" w:sz="4" w:space="0" w:color="auto"/>
              <w:left w:val="nil"/>
              <w:bottom w:val="single" w:sz="4" w:space="0" w:color="auto"/>
              <w:right w:val="single" w:sz="4" w:space="0" w:color="auto"/>
            </w:tcBorders>
            <w:vAlign w:val="center"/>
            <w:hideMark/>
          </w:tcPr>
          <w:p w:rsidR="00625823" w:rsidRDefault="00625823">
            <w:pPr>
              <w:pStyle w:val="a3"/>
              <w:shd w:val="clear" w:color="auto" w:fill="FFFFFF"/>
              <w:spacing w:before="0" w:beforeAutospacing="0" w:after="0" w:afterAutospacing="0"/>
              <w:rPr>
                <w:rFonts w:ascii="仿宋_GB2312" w:cs="Times New Roman"/>
                <w:b/>
                <w:bCs/>
                <w:kern w:val="36"/>
              </w:rPr>
            </w:pPr>
            <w:r>
              <w:rPr>
                <w:rFonts w:ascii="仿宋" w:eastAsia="仿宋" w:hAnsi="仿宋" w:cs="Times New Roman" w:hint="eastAsia"/>
                <w:b/>
                <w:bCs/>
                <w:kern w:val="36"/>
              </w:rPr>
              <w:t>“献爱心 见真情”项目</w:t>
            </w:r>
          </w:p>
        </w:tc>
        <w:tc>
          <w:tcPr>
            <w:tcW w:w="850"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向青海果洛甘德县地区困难群众捐赠生活物资项目</w:t>
            </w:r>
          </w:p>
        </w:tc>
        <w:tc>
          <w:tcPr>
            <w:tcW w:w="2835" w:type="dxa"/>
            <w:tcBorders>
              <w:top w:val="single" w:sz="4" w:space="0" w:color="auto"/>
              <w:left w:val="nil"/>
              <w:bottom w:val="single" w:sz="4" w:space="0" w:color="auto"/>
              <w:right w:val="single" w:sz="4" w:space="0" w:color="auto"/>
            </w:tcBorders>
            <w:vAlign w:val="center"/>
          </w:tcPr>
          <w:p w:rsidR="00625823" w:rsidRDefault="00625823">
            <w:pPr>
              <w:spacing w:line="400" w:lineRule="exact"/>
              <w:rPr>
                <w:rFonts w:ascii="仿宋" w:eastAsia="仿宋" w:hAnsi="仿宋"/>
                <w:sz w:val="24"/>
                <w:szCs w:val="24"/>
              </w:rPr>
            </w:pPr>
            <w:r>
              <w:rPr>
                <w:rFonts w:ascii="仿宋" w:eastAsia="仿宋" w:hAnsi="仿宋" w:hint="eastAsia"/>
                <w:sz w:val="24"/>
                <w:szCs w:val="24"/>
              </w:rPr>
              <w:t>基金会联合小普陀寺向青海果洛甘德县上贡麻乡困难群众捐赠棉被、取暖器、电视机、洗衣机、大米、食油、羊毛衫等生活物资。将爱的温度传递至山海之外。</w:t>
            </w:r>
          </w:p>
          <w:p w:rsidR="00625823" w:rsidRDefault="00625823">
            <w:pPr>
              <w:spacing w:line="400" w:lineRule="exact"/>
              <w:rPr>
                <w:rFonts w:ascii="仿宋" w:eastAsia="仿宋" w:hAnsi="仿宋"/>
                <w:sz w:val="24"/>
                <w:szCs w:val="24"/>
              </w:rPr>
            </w:pPr>
          </w:p>
        </w:tc>
        <w:tc>
          <w:tcPr>
            <w:tcW w:w="2410" w:type="dxa"/>
            <w:tcBorders>
              <w:top w:val="single" w:sz="4" w:space="0" w:color="auto"/>
              <w:left w:val="nil"/>
              <w:bottom w:val="single" w:sz="4" w:space="0" w:color="auto"/>
              <w:right w:val="single" w:sz="4" w:space="0" w:color="auto"/>
            </w:tcBorders>
            <w:vAlign w:val="center"/>
          </w:tcPr>
          <w:p w:rsidR="00625823" w:rsidRDefault="00625823">
            <w:pPr>
              <w:spacing w:line="400" w:lineRule="exact"/>
              <w:rPr>
                <w:rFonts w:ascii="仿宋" w:eastAsia="仿宋" w:hAnsi="仿宋"/>
                <w:sz w:val="24"/>
                <w:szCs w:val="24"/>
              </w:rPr>
            </w:pPr>
            <w:r>
              <w:rPr>
                <w:rFonts w:ascii="仿宋" w:eastAsia="仿宋" w:hAnsi="仿宋" w:hint="eastAsia"/>
                <w:sz w:val="24"/>
                <w:szCs w:val="24"/>
              </w:rPr>
              <w:t>每一位村民在领取到物资时都会说一声"扎西德勒"，同时脸上都洋溢着笑容，基金会用爱心与行动给果洛送去暖意、用真心和真情温暖彼此。</w:t>
            </w:r>
          </w:p>
          <w:p w:rsidR="00625823" w:rsidRDefault="00625823">
            <w:pPr>
              <w:spacing w:line="400" w:lineRule="exact"/>
              <w:rPr>
                <w:rFonts w:ascii="仿宋" w:eastAsia="仿宋" w:hAnsi="仿宋"/>
                <w:sz w:val="24"/>
                <w:szCs w:val="24"/>
              </w:rPr>
            </w:pPr>
          </w:p>
        </w:tc>
        <w:tc>
          <w:tcPr>
            <w:tcW w:w="851"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捐赠物资价值5万余元</w:t>
            </w:r>
          </w:p>
        </w:tc>
        <w:tc>
          <w:tcPr>
            <w:tcW w:w="816" w:type="dxa"/>
            <w:tcBorders>
              <w:top w:val="single" w:sz="4" w:space="0" w:color="auto"/>
              <w:left w:val="nil"/>
              <w:bottom w:val="single" w:sz="4" w:space="0" w:color="auto"/>
              <w:right w:val="single" w:sz="4" w:space="0" w:color="auto"/>
            </w:tcBorders>
            <w:vAlign w:val="center"/>
            <w:hideMark/>
          </w:tcPr>
          <w:p w:rsidR="00625823" w:rsidRDefault="00625823">
            <w:pPr>
              <w:spacing w:line="400" w:lineRule="exact"/>
              <w:rPr>
                <w:rFonts w:ascii="仿宋" w:eastAsia="仿宋" w:hAnsi="仿宋"/>
                <w:sz w:val="24"/>
                <w:szCs w:val="24"/>
              </w:rPr>
            </w:pPr>
            <w:r>
              <w:rPr>
                <w:rFonts w:ascii="仿宋" w:eastAsia="仿宋" w:hAnsi="仿宋" w:hint="eastAsia"/>
                <w:sz w:val="24"/>
                <w:szCs w:val="24"/>
              </w:rPr>
              <w:t>优秀</w:t>
            </w:r>
          </w:p>
          <w:p w:rsidR="00625823" w:rsidRDefault="00625823">
            <w:pPr>
              <w:spacing w:line="400" w:lineRule="exact"/>
              <w:rPr>
                <w:rFonts w:ascii="仿宋" w:eastAsia="仿宋" w:hAnsi="仿宋"/>
                <w:sz w:val="24"/>
                <w:szCs w:val="24"/>
              </w:rPr>
            </w:pPr>
            <w:r>
              <w:rPr>
                <w:rFonts w:ascii="仿宋" w:eastAsia="仿宋" w:hAnsi="仿宋" w:hint="eastAsia"/>
                <w:sz w:val="24"/>
                <w:szCs w:val="24"/>
              </w:rPr>
              <w:t>项目</w:t>
            </w:r>
          </w:p>
        </w:tc>
      </w:tr>
    </w:tbl>
    <w:p w:rsidR="00625823" w:rsidRDefault="00625823" w:rsidP="00625823">
      <w:pPr>
        <w:rPr>
          <w:rFonts w:hint="eastAsia"/>
        </w:rPr>
      </w:pPr>
      <w:r>
        <w:rPr>
          <w:rFonts w:ascii="宋体" w:hAnsi="宋体" w:hint="eastAsia"/>
        </w:rPr>
        <w:t>参加上海大初公益基金会项目总结及监督评估的理事会、监事会、捐赠人、受助人等督促</w:t>
      </w:r>
    </w:p>
    <w:p w:rsidR="00625823" w:rsidRDefault="00625823" w:rsidP="00625823">
      <w:r>
        <w:rPr>
          <w:rFonts w:hint="eastAsia"/>
        </w:rPr>
        <w:t xml:space="preserve">                                                            </w:t>
      </w:r>
      <w:r>
        <w:rPr>
          <w:rFonts w:cs="Calibri" w:hint="eastAsia"/>
        </w:rPr>
        <w:t>2023</w:t>
      </w:r>
      <w:r>
        <w:rPr>
          <w:rFonts w:ascii="宋体" w:hAnsi="宋体" w:hint="eastAsia"/>
        </w:rPr>
        <w:t>年</w:t>
      </w:r>
      <w:r>
        <w:rPr>
          <w:rFonts w:cs="Calibri" w:hint="eastAsia"/>
        </w:rPr>
        <w:t>12</w:t>
      </w:r>
      <w:r>
        <w:rPr>
          <w:rFonts w:ascii="宋体" w:hAnsi="宋体" w:hint="eastAsia"/>
        </w:rPr>
        <w:t>月</w:t>
      </w:r>
      <w:r>
        <w:rPr>
          <w:rFonts w:cs="Calibri" w:hint="eastAsia"/>
        </w:rPr>
        <w:t>30</w:t>
      </w:r>
      <w:r>
        <w:rPr>
          <w:rFonts w:ascii="宋体" w:hAnsi="宋体" w:hint="eastAsia"/>
        </w:rPr>
        <w:t>日</w:t>
      </w:r>
    </w:p>
    <w:p w:rsidR="00625823" w:rsidRDefault="00625823" w:rsidP="00625823">
      <w:pPr>
        <w:widowControl/>
        <w:spacing w:line="450" w:lineRule="atLeast"/>
        <w:jc w:val="center"/>
        <w:rPr>
          <w:rFonts w:ascii="宋体" w:hAnsi="宋体" w:cs="Arial"/>
          <w:b/>
          <w:bCs/>
          <w:color w:val="373737"/>
          <w:kern w:val="0"/>
          <w:sz w:val="32"/>
          <w:szCs w:val="32"/>
        </w:rPr>
      </w:pPr>
      <w:r>
        <w:rPr>
          <w:rFonts w:ascii="宋体" w:hAnsi="宋体" w:cs="Arial" w:hint="eastAsia"/>
          <w:b/>
          <w:bCs/>
          <w:color w:val="373737"/>
          <w:kern w:val="0"/>
          <w:sz w:val="32"/>
          <w:szCs w:val="32"/>
        </w:rPr>
        <w:t xml:space="preserve"> </w:t>
      </w:r>
    </w:p>
    <w:p w:rsidR="00DE39CC" w:rsidRDefault="00DE39CC">
      <w:bookmarkStart w:id="0" w:name="_GoBack"/>
      <w:bookmarkEnd w:id="0"/>
    </w:p>
    <w:sectPr w:rsidR="00DE3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23"/>
    <w:rsid w:val="00625823"/>
    <w:rsid w:val="00DE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82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823"/>
    <w:pPr>
      <w:widowControl/>
      <w:spacing w:before="100" w:beforeAutospacing="1" w:after="100" w:afterAutospacing="1"/>
      <w:jc w:val="left"/>
    </w:pPr>
    <w:rPr>
      <w:rFonts w:ascii="宋体" w:hAnsi="宋体" w:cs="宋体"/>
      <w:kern w:val="0"/>
      <w:sz w:val="24"/>
      <w:szCs w:val="24"/>
    </w:rPr>
  </w:style>
  <w:style w:type="paragraph" w:customStyle="1" w:styleId="a4">
    <w:name w:val="样式"/>
    <w:basedOn w:val="a"/>
    <w:rsid w:val="00625823"/>
    <w:pPr>
      <w:autoSpaceDE w:val="0"/>
      <w:autoSpaceDN w:val="0"/>
      <w:adjustRightInd w:val="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82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823"/>
    <w:pPr>
      <w:widowControl/>
      <w:spacing w:before="100" w:beforeAutospacing="1" w:after="100" w:afterAutospacing="1"/>
      <w:jc w:val="left"/>
    </w:pPr>
    <w:rPr>
      <w:rFonts w:ascii="宋体" w:hAnsi="宋体" w:cs="宋体"/>
      <w:kern w:val="0"/>
      <w:sz w:val="24"/>
      <w:szCs w:val="24"/>
    </w:rPr>
  </w:style>
  <w:style w:type="paragraph" w:customStyle="1" w:styleId="a4">
    <w:name w:val="样式"/>
    <w:basedOn w:val="a"/>
    <w:rsid w:val="00625823"/>
    <w:pPr>
      <w:autoSpaceDE w:val="0"/>
      <w:autoSpaceDN w:val="0"/>
      <w:adjustRightInd w:val="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2024-03-27T04:35:00Z</dcterms:created>
  <dcterms:modified xsi:type="dcterms:W3CDTF">2024-03-27T04:35:00Z</dcterms:modified>
</cp:coreProperties>
</file>