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B3D5">
      <w:pPr>
        <w:widowControl/>
        <w:spacing w:line="450" w:lineRule="atLeast"/>
        <w:jc w:val="center"/>
        <w:rPr>
          <w:rFonts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</w:pPr>
      <w:r>
        <w:rPr>
          <w:rFonts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  <w:t>上海大初公益基金会</w:t>
      </w:r>
      <w:r>
        <w:rPr>
          <w:rFonts w:hint="eastAsia"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  <w:t>开展公益</w:t>
      </w:r>
      <w:r>
        <w:rPr>
          <w:rFonts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  <w:t>项目</w:t>
      </w:r>
      <w:r>
        <w:rPr>
          <w:rFonts w:hint="eastAsia"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  <w:t>总结汇总表及监督评估</w:t>
      </w:r>
    </w:p>
    <w:p w14:paraId="5D272C87">
      <w:pPr>
        <w:widowControl/>
        <w:spacing w:line="450" w:lineRule="atLeast"/>
        <w:jc w:val="center"/>
        <w:rPr>
          <w:rFonts w:hint="default" w:cs="Arial" w:asciiTheme="majorEastAsia" w:hAnsiTheme="majorEastAsia" w:eastAsiaTheme="majorEastAsia"/>
          <w:b/>
          <w:bCs/>
          <w:color w:val="373737"/>
          <w:kern w:val="0"/>
          <w:sz w:val="32"/>
          <w:szCs w:val="32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bCs/>
          <w:color w:val="373737"/>
          <w:kern w:val="0"/>
          <w:sz w:val="32"/>
          <w:szCs w:val="32"/>
          <w:lang w:val="en-US" w:eastAsia="zh-CN"/>
        </w:rPr>
        <w:t>2024年度</w:t>
      </w:r>
    </w:p>
    <w:p w14:paraId="42E1A16D">
      <w:pPr>
        <w:widowControl/>
        <w:spacing w:line="450" w:lineRule="atLeast"/>
        <w:jc w:val="center"/>
        <w:rPr>
          <w:rFonts w:hint="eastAsia"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color w:val="373737"/>
          <w:kern w:val="0"/>
          <w:sz w:val="32"/>
          <w:szCs w:val="32"/>
        </w:rPr>
        <w:t xml:space="preserve"> </w:t>
      </w:r>
    </w:p>
    <w:tbl>
      <w:tblPr>
        <w:tblStyle w:val="3"/>
        <w:tblW w:w="9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673"/>
        <w:gridCol w:w="2030"/>
        <w:gridCol w:w="1799"/>
        <w:gridCol w:w="1618"/>
        <w:gridCol w:w="1244"/>
      </w:tblGrid>
      <w:tr w14:paraId="3FF39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5503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5EE">
            <w:pPr>
              <w:widowControl/>
              <w:spacing w:before="100" w:beforeAutospacing="1" w:after="100" w:afterAutospacing="1" w:line="460" w:lineRule="exact"/>
              <w:ind w:firstLine="281" w:firstLineChars="10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6602">
            <w:pPr>
              <w:spacing w:line="460" w:lineRule="exact"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资助金额或物资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E03B3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资金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物资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E0BF2">
            <w:pPr>
              <w:widowControl/>
              <w:spacing w:before="100" w:beforeAutospacing="1" w:after="100" w:afterAutospacing="1" w:line="460" w:lineRule="exact"/>
              <w:ind w:firstLine="281" w:firstLineChars="10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受益人数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530E7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社会评价</w:t>
            </w:r>
          </w:p>
        </w:tc>
      </w:tr>
      <w:tr w14:paraId="5525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5D28"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2024年1月1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480D">
            <w:pPr>
              <w:pStyle w:val="2"/>
              <w:shd w:val="clear" w:color="auto" w:fill="FFFFFF"/>
              <w:spacing w:before="0" w:beforeAutospacing="0" w:after="210" w:afterAutospacing="0" w:line="460" w:lineRule="exact"/>
              <w:rPr>
                <w:rFonts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暖心传送、腊八福粥，以粥传情，让爱传递项目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45138"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熬制100余桶腊八粥，为周边13家敬老院免费奉粥送福。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7473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浦东小普陀寺、华蜀公司捐赠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A85A0">
            <w:pPr>
              <w:pStyle w:val="2"/>
              <w:shd w:val="clear" w:color="auto" w:fill="FFFFFF"/>
              <w:spacing w:before="0" w:beforeAutospacing="0" w:after="210" w:afterAutospacing="0"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浦东地区13家敬老院2950余位老人。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5841"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优秀项目</w:t>
            </w:r>
          </w:p>
        </w:tc>
      </w:tr>
      <w:tr w14:paraId="4BC74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FB12"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2024年2月6日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3042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迎新春，送关爱——上海大初公益基金会开展走访慰问项目</w:t>
            </w:r>
          </w:p>
          <w:p w14:paraId="0DC41C0F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ascii="仿宋" w:hAnsi="仿宋" w:eastAsia="仿宋" w:cs="宋体"/>
                <w:color w:val="333333"/>
                <w:spacing w:val="8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D43C"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基金会理事、监事、工作人员捐赠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“一对一结对”助学、困难家庭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F5A5">
            <w:pPr>
              <w:spacing w:line="46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上海大初公益基金会自筹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82A3">
            <w:pPr>
              <w:spacing w:line="46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上海闵行、浦东川沙地区、20户困难家庭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6AA1"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优秀项目</w:t>
            </w:r>
          </w:p>
        </w:tc>
      </w:tr>
      <w:tr w14:paraId="031CF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E744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2024年5月31日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53C1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人间春暖 为爱前行——爱心捐赠持续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D270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捐赠掌护医用外科儿童口罩、戴氏医疗物资价值人民币：158252.00元。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720D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戴氏医疗器械(江苏)股份有限公司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16BC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青海果洛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州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三个村、乡寄校、卫生院及村级卫生室、环卫工人。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AE53">
            <w:pPr>
              <w:pStyle w:val="2"/>
              <w:shd w:val="clear" w:color="auto" w:fill="FFFFFF"/>
              <w:spacing w:before="0" w:beforeAutospacing="0" w:after="0" w:afterAutospacing="0" w:line="460" w:lineRule="exac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4C7B8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AF5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2024年9月10日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60A1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满载心意，如“月”而至 上海大初公益基金会开展中秋慰问活动项目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0C3C"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捐赠中秋苏式月饼3713盒，价值人民币：438134元。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9175">
            <w:pPr>
              <w:spacing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浦东小普陀寺捐赠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219">
            <w:pPr>
              <w:spacing w:line="460" w:lineRule="exac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捐赠浦东13家敬老院、川沙新镇湾镇村80岁以上老人、20户结对困难家庭、川沙新镇老龄委、川沙总工会、河南澄迈县红十字会。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82B6"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368DF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425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2024年9月17日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690C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皓月映温情，传承中华美 上海大初公益基金会探望困难家庭项目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10D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慰问物资有：慰问金300元，苏式月饼118元、大米120元、夏令用品120元。 每户共计658元。总计金额，小写：13160元。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BA07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爱心企业及人士捐赠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1B74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浦东地区“一对一”结对困难家庭。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F07C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596A1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3E9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2024年10月11日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24BE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重阳秋色暖，敬老情更浓项目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A747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基金会相关理事为川沙周边13家敬老院2965位老人，送上香喷喷的重阳糕，送上了一片孝心与祝福。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64F3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浦东小普陀寺捐赠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7B7F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慰问浦东地区13家敬老院慰问2965位老人。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6821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18E2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C70A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2024年10月18日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F342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“聚点滴之爱 • 促民族花开”——上海大初公益基金会捐赠助学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80F8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为中医药大学康复医学院30多名新疆、云南等少数民族困难、优秀学生捐赠6万元的助学金和奖学金。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6DCD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上海大初公益基金会自筹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CB2E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上海中医药大学康复医学院少数民族困难学生。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9D7F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53F5B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156C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2024年10月30日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F4F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“携手前行  传递温暖”上海大初公益基金会向捐赠生活物资项目 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4B1E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捐赠98件、女式风衣86件、小学生作业本115包、练习本288本、文具120件价值人民币：97008.00元。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2F4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浦东小普陀寺捐赠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C701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定向捐赠青海果洛甘德县麻贡乡地区困难群众。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CDE0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  <w:tr w14:paraId="3C998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0F42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2024年5月28日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53D3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慈爱暖人心——大初慈善捐赠项目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B267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2024年1-5月发放100元爱心券，可在大初慈善捐赠点免费领取生活物资；总费用约15000元。</w:t>
            </w:r>
          </w:p>
          <w:p w14:paraId="22D0796C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9C638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上海大初公益基金会自筹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E1AF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为川沙新镇城南社区、城厢社区150户次特殊和低保家庭。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6955">
            <w:pPr>
              <w:widowControl/>
              <w:shd w:val="clear" w:color="auto" w:fill="FFFFFF"/>
              <w:spacing w:after="210" w:line="460" w:lineRule="exact"/>
              <w:jc w:val="left"/>
              <w:outlineLvl w:val="1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优秀项目</w:t>
            </w:r>
          </w:p>
        </w:tc>
      </w:tr>
    </w:tbl>
    <w:p w14:paraId="332F39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参加上海大初公益基金会项目总结及监督评估的理事会、监事会、捐赠人、受助人等督促</w:t>
      </w:r>
    </w:p>
    <w:p w14:paraId="15AECFE0">
      <w:pPr>
        <w:rPr>
          <w:sz w:val="24"/>
          <w:szCs w:val="24"/>
        </w:rPr>
      </w:pPr>
    </w:p>
    <w:p w14:paraId="6C6F38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F73C8"/>
    <w:rsid w:val="15CF3257"/>
    <w:rsid w:val="3D1B230F"/>
    <w:rsid w:val="3E9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2025-02-20T05:10:00Z</dcterms:created>
  <dc:creator>苹果儿</dc:creator>
  <cp:lastModifiedBy>苹果儿</cp:lastModifiedBy>
  <dcterms:modified xsi:type="dcterms:W3CDTF">2025-02-20T05:12:17Z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5623F8194E9143B792F07F7A968CADF0_13</vt:lpwstr>
  </property>
  <property fmtid="{D5CDD505-2E9C-101B-9397-08002B2CF9AE}" pid="4" name="KSOTemplateDocerSaveRecord">
    <vt:lpwstr>eyJoZGlkIjoiYTllMTViZGI3MGJiMWRiZjQ5MzhjOWFkZWNhMGNjYzciLCJ1c2VySWQiOiIzMTg5MTEwMzkifQ==</vt:lpwstr>
  </property>
</Properties>
</file>